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11" w:rsidRDefault="00732660" w:rsidP="00732660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1клас</w:t>
      </w:r>
    </w:p>
    <w:p w:rsidR="003A64CC" w:rsidRPr="003A64CC" w:rsidRDefault="003A64CC" w:rsidP="007326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Вчитель: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Папуша Т.В.</w:t>
      </w:r>
    </w:p>
    <w:p w:rsidR="00732660" w:rsidRPr="00732660" w:rsidRDefault="00732660" w:rsidP="00732660">
      <w:pPr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Тема: </w:t>
      </w:r>
      <w:r w:rsidRPr="00732660">
        <w:rPr>
          <w:rFonts w:ascii="Times New Roman" w:hAnsi="Times New Roman" w:cs="Times New Roman"/>
          <w:b/>
          <w:sz w:val="28"/>
          <w:szCs w:val="28"/>
          <w:lang w:val="uk-UA"/>
        </w:rPr>
        <w:t>Витинанка як вид художньої роботи з папером. Вирізування симетричних форм.</w:t>
      </w:r>
    </w:p>
    <w:p w:rsidR="00B57EAF" w:rsidRDefault="00732660" w:rsidP="00732660">
      <w:pPr>
        <w:ind w:left="993" w:hanging="993"/>
        <w:rPr>
          <w:rFonts w:ascii="Times New Roman" w:hAnsi="Times New Roman" w:cs="Times New Roman"/>
          <w:sz w:val="28"/>
          <w:szCs w:val="28"/>
          <w:lang w:val="uk-UA"/>
        </w:rPr>
      </w:pPr>
      <w:r w:rsidRPr="0073266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Мета: </w:t>
      </w:r>
      <w:r w:rsidR="00B57EAF" w:rsidRPr="00B57EAF">
        <w:rPr>
          <w:rFonts w:ascii="Times New Roman" w:hAnsi="Times New Roman" w:cs="Times New Roman"/>
          <w:b/>
          <w:sz w:val="28"/>
          <w:szCs w:val="28"/>
          <w:lang w:val="uk-UA"/>
        </w:rPr>
        <w:t>навчальна:</w:t>
      </w:r>
      <w:r w:rsidRPr="00732660">
        <w:rPr>
          <w:rFonts w:ascii="Times New Roman" w:hAnsi="Times New Roman" w:cs="Times New Roman"/>
          <w:sz w:val="28"/>
          <w:szCs w:val="28"/>
          <w:lang w:val="uk-UA"/>
        </w:rPr>
        <w:t>продовжувати надавати учням початкові відомості про симетричну форму</w:t>
      </w:r>
      <w:r>
        <w:rPr>
          <w:rFonts w:ascii="Times New Roman" w:hAnsi="Times New Roman" w:cs="Times New Roman"/>
          <w:sz w:val="28"/>
          <w:szCs w:val="28"/>
          <w:lang w:val="uk-UA"/>
        </w:rPr>
        <w:t>, вчити знаходити вісь симетрії та визначати її роль</w:t>
      </w:r>
      <w:r w:rsidR="00BD12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30C55">
        <w:rPr>
          <w:rFonts w:ascii="Times New Roman" w:hAnsi="Times New Roman" w:cs="Times New Roman"/>
          <w:sz w:val="28"/>
          <w:szCs w:val="28"/>
          <w:lang w:val="uk-UA"/>
        </w:rPr>
        <w:t>криволінійно</w:t>
      </w:r>
      <w:proofErr w:type="spellEnd"/>
      <w:r w:rsidR="00B30C55">
        <w:rPr>
          <w:rFonts w:ascii="Times New Roman" w:hAnsi="Times New Roman" w:cs="Times New Roman"/>
          <w:sz w:val="28"/>
          <w:szCs w:val="28"/>
          <w:lang w:val="uk-UA"/>
        </w:rPr>
        <w:t xml:space="preserve"> різати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ознайомити з поняттям «витинанка»; </w:t>
      </w:r>
    </w:p>
    <w:p w:rsidR="00732660" w:rsidRDefault="00B57EAF" w:rsidP="00B57EAF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B57EAF">
        <w:rPr>
          <w:rFonts w:ascii="Times New Roman" w:hAnsi="Times New Roman" w:cs="Times New Roman"/>
          <w:b/>
          <w:sz w:val="28"/>
          <w:szCs w:val="28"/>
          <w:lang w:val="uk-UA"/>
        </w:rPr>
        <w:t>розвивальна: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660" w:rsidRPr="00B57EAF">
        <w:rPr>
          <w:rFonts w:ascii="Times New Roman" w:hAnsi="Times New Roman" w:cs="Times New Roman"/>
          <w:sz w:val="28"/>
          <w:szCs w:val="28"/>
          <w:lang w:val="uk-UA"/>
        </w:rPr>
        <w:t>формувати в дітей образне, логічне, просторове мислення та навички роботи з ножицями;</w:t>
      </w:r>
      <w:r w:rsidR="00323BBA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окомір, </w:t>
      </w:r>
      <w:r>
        <w:rPr>
          <w:rFonts w:ascii="Times New Roman" w:hAnsi="Times New Roman" w:cs="Times New Roman"/>
          <w:sz w:val="28"/>
          <w:szCs w:val="28"/>
          <w:lang w:val="uk-UA"/>
        </w:rPr>
        <w:t>дрібну моторику руки та естетичне сприйняття навколишнього світу;</w:t>
      </w:r>
    </w:p>
    <w:p w:rsidR="00B57EAF" w:rsidRDefault="00B57EAF" w:rsidP="00B57EAF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B57EAF" w:rsidRDefault="00B57EAF" w:rsidP="00B57EAF">
      <w:pPr>
        <w:pStyle w:val="a3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B57EAF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виховувати в учнів інтерес до звичаїв та традицій свого народу; стимулювати розвиток допитливості.</w:t>
      </w:r>
    </w:p>
    <w:p w:rsidR="00B57EAF" w:rsidRDefault="00B57EAF" w:rsidP="00B57EAF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комбінований урок;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закріплення умінь і навичок.</w:t>
      </w:r>
    </w:p>
    <w:p w:rsidR="00B57EAF" w:rsidRDefault="00B57EAF" w:rsidP="00B57EAF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Методи і засоби роботи: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евристична бесіда; </w:t>
      </w:r>
      <w:r w:rsidR="00323BBA">
        <w:rPr>
          <w:rFonts w:ascii="Times New Roman" w:hAnsi="Times New Roman" w:cs="Times New Roman"/>
          <w:sz w:val="28"/>
          <w:szCs w:val="28"/>
          <w:lang w:val="uk-UA"/>
        </w:rPr>
        <w:t xml:space="preserve">відгадування загадок,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 «Якщо теплий колір у долоні плещи, а якщо холодний – </w:t>
      </w:r>
      <w:r w:rsidR="00553171">
        <w:rPr>
          <w:rFonts w:ascii="Times New Roman" w:hAnsi="Times New Roman" w:cs="Times New Roman"/>
          <w:sz w:val="28"/>
          <w:szCs w:val="28"/>
          <w:lang w:val="uk-UA"/>
        </w:rPr>
        <w:t xml:space="preserve">ніжками </w:t>
      </w:r>
      <w:r>
        <w:rPr>
          <w:rFonts w:ascii="Times New Roman" w:hAnsi="Times New Roman" w:cs="Times New Roman"/>
          <w:sz w:val="28"/>
          <w:szCs w:val="28"/>
          <w:lang w:val="uk-UA"/>
        </w:rPr>
        <w:t>тупоти»</w:t>
      </w:r>
      <w:r w:rsidR="00553171">
        <w:rPr>
          <w:rFonts w:ascii="Times New Roman" w:hAnsi="Times New Roman" w:cs="Times New Roman"/>
          <w:sz w:val="28"/>
          <w:szCs w:val="28"/>
          <w:lang w:val="uk-UA"/>
        </w:rPr>
        <w:t>; колективна робота; поетична хвилинка</w:t>
      </w:r>
    </w:p>
    <w:p w:rsidR="00553171" w:rsidRDefault="00553171" w:rsidP="00553171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презентація, зразки симетричних витинанок, ілюстрації зимових пейзажів, композиція «Зимовий ліс» з витинанок та аплікації.</w:t>
      </w:r>
    </w:p>
    <w:p w:rsidR="00553171" w:rsidRDefault="00553171" w:rsidP="00553171">
      <w:pPr>
        <w:pStyle w:val="a3"/>
        <w:ind w:left="851" w:hanging="851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уроку:</w:t>
      </w:r>
    </w:p>
    <w:p w:rsidR="008C263C" w:rsidRPr="008C263C" w:rsidRDefault="008C263C" w:rsidP="008C263C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      </w:t>
      </w:r>
      <w:r w:rsidRPr="008C26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Епіграф:</w:t>
      </w:r>
    </w:p>
    <w:p w:rsidR="008C263C" w:rsidRPr="007A6C75" w:rsidRDefault="008C263C" w:rsidP="008C263C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У дитинстві вивчене,</w:t>
      </w:r>
    </w:p>
    <w:p w:rsidR="008C263C" w:rsidRPr="008C263C" w:rsidRDefault="008C263C" w:rsidP="008C263C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 камені висічене.</w:t>
      </w:r>
    </w:p>
    <w:p w:rsidR="008C263C" w:rsidRPr="00CC6240" w:rsidRDefault="008C263C" w:rsidP="008C263C">
      <w:pPr>
        <w:pStyle w:val="a3"/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240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Організаційна частина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Дзвоник всім нам дав наказ,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роботи швидко в клас,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парти сядемо чемно –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Хай мине час недаремно.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Будемо уважні й старанні всі –</w:t>
      </w:r>
    </w:p>
    <w:p w:rsidR="008C263C" w:rsidRPr="007A6C75" w:rsidRDefault="008C263C" w:rsidP="008C263C">
      <w:pPr>
        <w:spacing w:after="0" w:line="360" w:lineRule="auto"/>
        <w:ind w:left="851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Сядемо рівненько на місця свої.</w:t>
      </w:r>
    </w:p>
    <w:p w:rsidR="008C263C" w:rsidRPr="00CC6240" w:rsidRDefault="008C263C" w:rsidP="00E32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62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Перевірка готовності до уроку</w:t>
      </w:r>
    </w:p>
    <w:p w:rsidR="007A2E80" w:rsidRPr="008C263C" w:rsidRDefault="007A2E80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3846B9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роботи на уроках образотворчого мистецтва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 потрібні інструменти. Давайте перевіримо вашу готовність до уро</w:t>
      </w:r>
      <w:r w:rsid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загадуватиму </w:t>
      </w:r>
      <w:r w:rsidR="008C263C"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загадки</w:t>
      </w:r>
      <w:r w:rsid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ви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відгадуйте. За правильні відповіді одержите ось та</w:t>
      </w:r>
      <w:r w:rsidR="00075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 сніжинки, символ зими.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кінець уроку ми перевіримо хто</w:t>
      </w:r>
      <w:r w:rsidR="005A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найбільше одержав сніжинок, той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найбільше дав вірних відповідей.  І, звичайно, п</w:t>
      </w:r>
      <w:r w:rsid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іднімайте цей </w:t>
      </w:r>
      <w:r w:rsidR="007A2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інструмент, якщо він у вас є.</w:t>
      </w:r>
    </w:p>
    <w:p w:rsidR="003A64CC" w:rsidRPr="008C263C" w:rsidRDefault="003A64CC" w:rsidP="003A6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Довгов’язий </w:t>
      </w:r>
      <w:proofErr w:type="spellStart"/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Тимішко</w:t>
      </w:r>
      <w:proofErr w:type="spellEnd"/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Біжить по вузькій доріжці,</w:t>
      </w:r>
    </w:p>
    <w:p w:rsidR="008C263C" w:rsidRPr="008C263C" w:rsidRDefault="008C263C" w:rsidP="00323BBA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сліди – твої труди (Олівець)</w:t>
      </w: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є у вас цей інструмент на парті, підніміть.</w:t>
      </w: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 без діла не лежу –</w:t>
      </w: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хочеш загружу,</w:t>
      </w: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жили у мирі</w:t>
      </w:r>
    </w:p>
    <w:p w:rsidR="008C263C" w:rsidRPr="008C263C" w:rsidRDefault="008C263C" w:rsidP="008C263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Скло, пластмаса й шкіра,</w:t>
      </w:r>
    </w:p>
    <w:p w:rsidR="008C263C" w:rsidRPr="008C263C" w:rsidRDefault="008C263C" w:rsidP="008C263C">
      <w:pPr>
        <w:spacing w:after="0" w:line="240" w:lineRule="auto"/>
        <w:ind w:right="105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Целофан, хутро й бетон,</w:t>
      </w:r>
    </w:p>
    <w:p w:rsidR="008C263C" w:rsidRPr="008C263C" w:rsidRDefault="008C263C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Пінопласт, папір, картон…</w:t>
      </w:r>
    </w:p>
    <w:p w:rsidR="008C263C" w:rsidRDefault="008C263C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Зрозуміли, що це</w:t>
      </w:r>
      <w:r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(Клей)</w:t>
      </w:r>
    </w:p>
    <w:p w:rsidR="008C263C" w:rsidRPr="008C263C" w:rsidRDefault="008C263C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Якщо їй даси роботу,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Марно трудився олівець (Гумка)</w:t>
      </w:r>
    </w:p>
    <w:p w:rsidR="008C263C" w:rsidRPr="008C263C" w:rsidRDefault="008C263C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Майстер викував уміло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однакових ножі.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зустрічі зраділи,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Обнялись і роз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єднати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уже ніхто не зміг.</w:t>
      </w:r>
    </w:p>
    <w:p w:rsidR="008C263C" w:rsidRPr="008C263C" w:rsidRDefault="007A2E80" w:rsidP="008C263C">
      <w:pPr>
        <w:spacing w:after="0" w:line="240" w:lineRule="auto"/>
        <w:ind w:right="69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Підкажіть, як називати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Почали відтоді їх?  (Ножиці)</w:t>
      </w:r>
    </w:p>
    <w:p w:rsidR="008C263C" w:rsidRPr="008C263C" w:rsidRDefault="008C263C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Щоб дві крапочки рівнесенько з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єднати,</w:t>
      </w:r>
    </w:p>
    <w:p w:rsidR="008C263C" w:rsidRPr="008C263C" w:rsidRDefault="007A2E80" w:rsidP="008C2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32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Треба її завжди мати. (Лінійка)</w:t>
      </w:r>
    </w:p>
    <w:p w:rsidR="008C263C" w:rsidRPr="008C263C" w:rsidRDefault="008C263C" w:rsidP="008C263C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63C" w:rsidRDefault="007A2E80" w:rsidP="007A2E8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C263C" w:rsidRPr="008C26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Вчитель: Так, бачу ви добре підготувались до уроку. </w:t>
      </w:r>
    </w:p>
    <w:p w:rsidR="007A2E80" w:rsidRPr="008C263C" w:rsidRDefault="007A2E80" w:rsidP="007A2E8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2E80" w:rsidRPr="00CC6240" w:rsidRDefault="00E32BA7" w:rsidP="00E32B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A2E80" w:rsidRPr="00CC62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Актуалізація опорних знань і вмінь учнів</w:t>
      </w:r>
      <w:r w:rsidRPr="00CC62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32BA7" w:rsidRPr="00CC6240" w:rsidRDefault="006F6AB8" w:rsidP="00E32B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Вправа «Ланцюжок»</w:t>
      </w:r>
    </w:p>
    <w:p w:rsidR="006F6AB8" w:rsidRDefault="006F6AB8" w:rsidP="00E32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кольорознавства</w:t>
      </w:r>
      <w:proofErr w:type="spellEnd"/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Назвати основні кольори.</w:t>
      </w:r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називають інші?</w:t>
      </w:r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ви знаєте змішані (похідні) кольори?</w:t>
      </w:r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утворюються змішані кольори?</w:t>
      </w:r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кольори веселки.</w:t>
      </w:r>
    </w:p>
    <w:p w:rsidR="006F6AB8" w:rsidRDefault="006F6AB8" w:rsidP="006F6AB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Чепурний пузатий жук з</w:t>
      </w:r>
      <w:r w:rsidRPr="006F6AB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їв гладенький свіжий фрукт.</w:t>
      </w:r>
    </w:p>
    <w:p w:rsidR="006F6AB8" w:rsidRDefault="006F6AB8" w:rsidP="006F6AB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які дві групи ми можемо розподілити  коль</w:t>
      </w:r>
      <w:r w:rsidR="00E04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ри?</w:t>
      </w:r>
    </w:p>
    <w:p w:rsidR="006F6AB8" w:rsidRPr="00CC6240" w:rsidRDefault="006F6AB8" w:rsidP="006F6A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Гра «Якщо теплий колір у долоні плещи, а як холодний </w:t>
      </w:r>
      <w:r w:rsidR="00CF55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- </w:t>
      </w:r>
      <w:r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тупоти»</w:t>
      </w:r>
    </w:p>
    <w:p w:rsidR="006F6AB8" w:rsidRPr="00CC6240" w:rsidRDefault="006F6AB8" w:rsidP="006F6AB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CC62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Кольорові асоціації. </w:t>
      </w:r>
    </w:p>
    <w:p w:rsidR="006F6AB8" w:rsidRPr="006F6AB8" w:rsidRDefault="006F6AB8" w:rsidP="006F6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Сонечко, малина, </w:t>
      </w:r>
      <w:r w:rsidR="00E04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квітка пролісок,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хмара, апельсин, квітка маку, лимон, бурячок, курчатко, баклажан, вода, мандаринка, солодкий перець, вода</w:t>
      </w:r>
      <w:r w:rsidR="00E04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колір вогню.</w:t>
      </w:r>
    </w:p>
    <w:p w:rsidR="008C263C" w:rsidRDefault="008C263C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A64CC" w:rsidRDefault="003A64CC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A64CC" w:rsidRDefault="003A64CC" w:rsidP="003A64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04457" w:rsidRPr="00CC6240" w:rsidRDefault="00E04457" w:rsidP="007A2E80">
      <w:pPr>
        <w:pStyle w:val="a3"/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24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C624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C6240">
        <w:rPr>
          <w:rFonts w:ascii="Times New Roman" w:hAnsi="Times New Roman" w:cs="Times New Roman"/>
          <w:b/>
          <w:sz w:val="28"/>
          <w:szCs w:val="28"/>
        </w:rPr>
        <w:t>.</w:t>
      </w:r>
      <w:r w:rsidRPr="00CC6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Повідомлення теми і мети уроку.</w:t>
      </w:r>
    </w:p>
    <w:p w:rsidR="00E04457" w:rsidRDefault="00E04457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подобається вам зима? </w:t>
      </w:r>
    </w:p>
    <w:p w:rsidR="00E04457" w:rsidRDefault="00E04457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які кольори переважають узимку?</w:t>
      </w:r>
    </w:p>
    <w:p w:rsidR="00E04457" w:rsidRDefault="00E04457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були ви взимку у лісі?</w:t>
      </w:r>
    </w:p>
    <w:p w:rsidR="00323BBA" w:rsidRDefault="003A64CC" w:rsidP="003A64CC">
      <w:pPr>
        <w:pStyle w:val="a3"/>
        <w:tabs>
          <w:tab w:val="left" w:pos="6570"/>
        </w:tabs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04457" w:rsidRDefault="00E04457" w:rsidP="007A2E8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на уроці ми спробуємо відтворити красу зимового лісу</w:t>
      </w:r>
      <w:r w:rsidR="00CC6240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витинанки  та аплікації. Ми дізнаємося, що таке витинанка, які це симетричні витинанки, навчимося виготовляти такі гарні сніжинки та ялинки, створимо композицію зимового лісу вночі. А щоб наше панно було гарне, необхідно добре попрацювати нашим пальчикам. </w:t>
      </w:r>
    </w:p>
    <w:p w:rsidR="00CC6240" w:rsidRPr="00CC6240" w:rsidRDefault="00CC6240" w:rsidP="007A2E80">
      <w:pPr>
        <w:pStyle w:val="a3"/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Наш </w:t>
      </w:r>
      <w:r w:rsidRPr="00CC6240">
        <w:rPr>
          <w:rFonts w:ascii="Times New Roman" w:hAnsi="Times New Roman" w:cs="Times New Roman"/>
          <w:b/>
          <w:sz w:val="28"/>
          <w:szCs w:val="28"/>
          <w:lang w:val="uk-UA"/>
        </w:rPr>
        <w:t>девіз на урок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53171" w:rsidRPr="00CC6240" w:rsidRDefault="00CC6240" w:rsidP="00CC624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553171" w:rsidRPr="00CC6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Руки твої – найкращий </w:t>
      </w:r>
      <w:proofErr w:type="spellStart"/>
      <w:r w:rsidR="00553171" w:rsidRPr="00CC6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клад</w:t>
      </w:r>
      <w:proofErr w:type="spellEnd"/>
      <w:r w:rsidR="00553171" w:rsidRPr="00CC6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</w:t>
      </w:r>
    </w:p>
    <w:p w:rsidR="00553171" w:rsidRPr="00CC6240" w:rsidRDefault="008C263C" w:rsidP="00553171">
      <w:pPr>
        <w:pStyle w:val="a3"/>
        <w:ind w:left="851" w:hanging="851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C6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Коли</w:t>
      </w:r>
      <w:r w:rsidR="00553171" w:rsidRPr="00CC6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зумієш дати їм лад.</w:t>
      </w:r>
    </w:p>
    <w:p w:rsidR="00CC6240" w:rsidRDefault="00CC6240" w:rsidP="00CC6240">
      <w:pPr>
        <w:pStyle w:val="a3"/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64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</w:t>
      </w:r>
    </w:p>
    <w:p w:rsidR="00CC6240" w:rsidRPr="003E5880" w:rsidRDefault="00CC6240" w:rsidP="00CC6240">
      <w:pPr>
        <w:pStyle w:val="a3"/>
        <w:ind w:left="851"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880">
        <w:rPr>
          <w:rFonts w:ascii="Times New Roman" w:hAnsi="Times New Roman" w:cs="Times New Roman"/>
          <w:b/>
          <w:sz w:val="28"/>
          <w:szCs w:val="28"/>
          <w:lang w:val="uk-UA"/>
        </w:rPr>
        <w:t>1. Що ж таке витинанка? Розповідь вчителя.</w:t>
      </w:r>
    </w:p>
    <w:p w:rsidR="00CC6240" w:rsidRDefault="00CC6240" w:rsidP="00CC6240">
      <w:pPr>
        <w:pStyle w:val="a3"/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CC6240" w:rsidRDefault="00CC6240" w:rsidP="003E58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Здавна в Україні житла, меблі прикрашали ажурними паперовими прикрасами</w:t>
      </w:r>
      <w:r w:rsidR="003E5880">
        <w:rPr>
          <w:rFonts w:ascii="Times New Roman" w:hAnsi="Times New Roman" w:cs="Times New Roman"/>
          <w:sz w:val="28"/>
          <w:szCs w:val="28"/>
          <w:lang w:val="uk-UA"/>
        </w:rPr>
        <w:t xml:space="preserve">. А саме сніжинками. І називають такі прикраси-візерунки </w:t>
      </w:r>
      <w:r w:rsidR="003E5880" w:rsidRPr="003E5880">
        <w:rPr>
          <w:rFonts w:ascii="Times New Roman" w:hAnsi="Times New Roman" w:cs="Times New Roman"/>
          <w:b/>
          <w:sz w:val="28"/>
          <w:szCs w:val="28"/>
          <w:lang w:val="uk-UA"/>
        </w:rPr>
        <w:t>витинанкою</w:t>
      </w:r>
      <w:r w:rsidR="003E58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E5880" w:rsidRDefault="003E5880" w:rsidP="003E58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5880" w:rsidRDefault="003E5880" w:rsidP="003E588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Словникова робота</w:t>
      </w:r>
    </w:p>
    <w:p w:rsidR="003E5880" w:rsidRDefault="003E5880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Витинанка – художній твір народного декоративно-прикладного мистецтва у вигляді витятої (вирізаної)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багатоколірних аркушів паперу.</w:t>
      </w:r>
    </w:p>
    <w:p w:rsidR="003E5880" w:rsidRDefault="003E5880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5880" w:rsidRDefault="003E5880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Витинанка – техніка художньої обробки паперу за допомогою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ножиць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880" w:rsidRDefault="003E5880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02C2B" w:rsidRPr="00CE211A" w:rsidRDefault="003E5880" w:rsidP="003E5880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E02C2B">
        <w:rPr>
          <w:rFonts w:ascii="Times New Roman" w:hAnsi="Times New Roman" w:cs="Times New Roman"/>
          <w:b/>
          <w:sz w:val="28"/>
          <w:szCs w:val="28"/>
          <w:lang w:val="uk-UA"/>
        </w:rPr>
        <w:t>Види витинанок.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C2B" w:rsidRPr="00CE21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Презентація </w:t>
      </w:r>
    </w:p>
    <w:p w:rsidR="00E02C2B" w:rsidRPr="00E02C2B" w:rsidRDefault="00E02C2B" w:rsidP="00E02C2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E02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технологічними та художніми особливостями витинанки поділяються на ажурні (зображення містяться у прорізах) і силуетні (зображення виступає силуетом), одинарні (виготовлені з одного аркуша паперу)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складні (багатоколірні). </w:t>
      </w:r>
    </w:p>
    <w:p w:rsidR="003E5880" w:rsidRDefault="00E02C2B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 зразків з коментарем вчителя.</w:t>
      </w:r>
    </w:p>
    <w:p w:rsidR="00E02C2B" w:rsidRDefault="00E02C2B" w:rsidP="00E02C2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виготовленням їх ми будемо знайомитись пізніше. </w:t>
      </w:r>
    </w:p>
    <w:p w:rsidR="008B2EA3" w:rsidRDefault="008B2EA3" w:rsidP="00E02C2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EA3" w:rsidRDefault="008B2EA3" w:rsidP="008B2EA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Техніка виконання симетричних витинанок. Пояснення вчителя</w:t>
      </w:r>
    </w:p>
    <w:p w:rsidR="008B2EA3" w:rsidRDefault="008B2EA3" w:rsidP="008B2EA3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ялинок (ліва і права частини однакові)</w:t>
      </w:r>
    </w:p>
    <w:p w:rsidR="008B2EA3" w:rsidRDefault="008B2EA3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сніжинок (круглі – рисунок повторюється по колу)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складаємо аркуш паперу; </w:t>
      </w:r>
    </w:p>
    <w:p w:rsidR="008B2EA3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олівцем малюємо візерунок;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вирізаємо ножицями.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EA3" w:rsidRDefault="008B2EA3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Фізкуль</w:t>
      </w:r>
      <w:r w:rsidR="00CE2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хвилинка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B2EA3" w:rsidRDefault="008B2EA3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EA3" w:rsidRPr="008B2EA3" w:rsidRDefault="008B2EA3" w:rsidP="008B2EA3">
      <w:pPr>
        <w:pStyle w:val="a6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2E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Повторення правил техніки безпеки роботи з ножицями</w:t>
      </w:r>
    </w:p>
    <w:p w:rsidR="008B2EA3" w:rsidRPr="008B2EA3" w:rsidRDefault="008B2EA3" w:rsidP="008B2EA3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2EA3" w:rsidRDefault="008B2EA3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E02C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Інструктаж виконання практичної роботи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 етапи: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8B2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2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ялинок;</w:t>
      </w:r>
    </w:p>
    <w:p w:rsidR="00CE211A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виготовлення сніжинок;</w:t>
      </w:r>
    </w:p>
    <w:p w:rsidR="00E02C2B" w:rsidRDefault="00CE211A" w:rsidP="00E02C2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виготовлення </w:t>
      </w:r>
      <w:r w:rsidR="008B2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зірочок.</w:t>
      </w:r>
    </w:p>
    <w:p w:rsidR="00CE211A" w:rsidRDefault="00CE211A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211A" w:rsidRDefault="00CE211A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8.Практична діяльність учнів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індивідуальною допомогою вчителя</w:t>
      </w:r>
    </w:p>
    <w:p w:rsidR="00323BBA" w:rsidRDefault="00323BBA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3BBA" w:rsidRDefault="00CE211A" w:rsidP="00CE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Колективна робота. </w:t>
      </w:r>
    </w:p>
    <w:p w:rsidR="00CE211A" w:rsidRDefault="00CE211A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Наклеювання окремих елементів на панно для створення композиції.</w:t>
      </w:r>
    </w:p>
    <w:p w:rsidR="00CE211A" w:rsidRDefault="00CE211A" w:rsidP="00DA6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Вчитель нагадує про порядок розміщення предметів на папері</w:t>
      </w:r>
      <w:r w:rsidR="00323B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плановості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DA63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«ближче-більше », «далі-вище», «далі-менше».</w:t>
      </w:r>
      <w:bookmarkStart w:id="0" w:name="_GoBack"/>
      <w:bookmarkEnd w:id="0"/>
    </w:p>
    <w:p w:rsidR="00323BBA" w:rsidRDefault="00323BBA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3BBA" w:rsidRDefault="00323BBA" w:rsidP="00CE21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Підсумок уроку</w:t>
      </w:r>
      <w:r w:rsidR="009F4C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F4CDF" w:rsidRPr="009F4CDF" w:rsidRDefault="009F4CDF" w:rsidP="00CE2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4CDF" w:rsidRPr="009F4CDF" w:rsidRDefault="009F4CDF" w:rsidP="009F4CD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F4CDF">
        <w:rPr>
          <w:rFonts w:ascii="Times New Roman" w:hAnsi="Times New Roman" w:cs="Times New Roman"/>
          <w:sz w:val="28"/>
          <w:szCs w:val="28"/>
          <w:lang w:val="uk-UA"/>
        </w:rPr>
        <w:t>Що найбільше сподобалося на уроці?</w:t>
      </w:r>
    </w:p>
    <w:p w:rsidR="009F4CDF" w:rsidRPr="009F4CDF" w:rsidRDefault="009F4CDF" w:rsidP="009F4CD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F4CDF">
        <w:rPr>
          <w:rFonts w:ascii="Times New Roman" w:hAnsi="Times New Roman" w:cs="Times New Roman"/>
          <w:sz w:val="28"/>
          <w:szCs w:val="28"/>
          <w:lang w:val="uk-UA"/>
        </w:rPr>
        <w:t>А що вам найбільше сподобалося?</w:t>
      </w:r>
    </w:p>
    <w:p w:rsidR="009F4CDF" w:rsidRPr="009F4CDF" w:rsidRDefault="009F4CDF" w:rsidP="009F4CD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F4CDF">
        <w:rPr>
          <w:rFonts w:ascii="Times New Roman" w:hAnsi="Times New Roman" w:cs="Times New Roman"/>
          <w:sz w:val="28"/>
          <w:szCs w:val="28"/>
          <w:lang w:val="uk-UA"/>
        </w:rPr>
        <w:t>Що нового дізналися?</w:t>
      </w:r>
    </w:p>
    <w:p w:rsidR="009F4CDF" w:rsidRPr="009F4CDF" w:rsidRDefault="009F4CDF" w:rsidP="009F4CD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F4CDF">
        <w:rPr>
          <w:rFonts w:ascii="Times New Roman" w:hAnsi="Times New Roman" w:cs="Times New Roman"/>
          <w:sz w:val="28"/>
          <w:szCs w:val="28"/>
          <w:lang w:val="uk-UA"/>
        </w:rPr>
        <w:t>Що корисного почули на уроці?</w:t>
      </w:r>
    </w:p>
    <w:p w:rsidR="009F4CDF" w:rsidRDefault="009F4CDF" w:rsidP="009F4CD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F4CDF">
        <w:rPr>
          <w:rFonts w:ascii="Times New Roman" w:hAnsi="Times New Roman" w:cs="Times New Roman"/>
          <w:sz w:val="28"/>
          <w:szCs w:val="28"/>
          <w:lang w:val="uk-UA"/>
        </w:rPr>
        <w:t>Що ще цікавого хотіли б дізнатися?</w:t>
      </w:r>
    </w:p>
    <w:p w:rsidR="009F4CDF" w:rsidRDefault="009F4CDF" w:rsidP="009F4CD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F4CDF" w:rsidRDefault="009F4CDF" w:rsidP="009F4CDF">
      <w:pPr>
        <w:pStyle w:val="a6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Придумати колективну назву до панно («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Нічка-чарівничка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9F4CDF" w:rsidRDefault="009F4CDF" w:rsidP="009F4CDF">
      <w:pPr>
        <w:pStyle w:val="a6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</w:p>
    <w:p w:rsidR="009F4CDF" w:rsidRDefault="009F4CDF" w:rsidP="009F4CDF">
      <w:pPr>
        <w:pStyle w:val="a6"/>
        <w:ind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Порахувати сніжинки, хто найкраще попрацював на уроці.</w:t>
      </w:r>
    </w:p>
    <w:p w:rsidR="009F4CDF" w:rsidRDefault="009F4CDF" w:rsidP="009F4CDF">
      <w:pPr>
        <w:pStyle w:val="a6"/>
        <w:ind w:hanging="72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Поетична хвилинка</w:t>
      </w:r>
    </w:p>
    <w:p w:rsid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усі квіти зів</w:t>
      </w:r>
      <w:r w:rsidRPr="009F4CD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яли,</w:t>
      </w:r>
    </w:p>
    <w:p w:rsid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чорну землю </w:t>
      </w:r>
      <w:r w:rsidR="00387002">
        <w:rPr>
          <w:rFonts w:ascii="Times New Roman" w:hAnsi="Times New Roman" w:cs="Times New Roman"/>
          <w:sz w:val="28"/>
          <w:szCs w:val="28"/>
          <w:lang w:val="uk-UA"/>
        </w:rPr>
        <w:t>сніжинки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упали – </w:t>
      </w:r>
    </w:p>
    <w:p w:rsid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Накрили килимом пухнастим,</w:t>
      </w:r>
    </w:p>
    <w:p w:rsid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мереживом сріблястим.</w:t>
      </w:r>
    </w:p>
    <w:p w:rsid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Милуйтесь ними, любі діти,</w:t>
      </w:r>
    </w:p>
    <w:p w:rsidR="009F4CDF" w:rsidRPr="009F4CDF" w:rsidRDefault="009F4CDF" w:rsidP="009F4CDF">
      <w:pPr>
        <w:pStyle w:val="a6"/>
        <w:ind w:firstLine="1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Адже не гірші вони за квіти.</w:t>
      </w:r>
    </w:p>
    <w:p w:rsidR="00E02C2B" w:rsidRPr="003E5880" w:rsidRDefault="00E02C2B" w:rsidP="003E58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2C2B" w:rsidRPr="003E5880" w:rsidSect="00E32BA7">
      <w:footerReference w:type="default" r:id="rId8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CC" w:rsidRDefault="003A64CC" w:rsidP="003A64CC">
      <w:pPr>
        <w:spacing w:after="0" w:line="240" w:lineRule="auto"/>
      </w:pPr>
      <w:r>
        <w:separator/>
      </w:r>
    </w:p>
  </w:endnote>
  <w:endnote w:type="continuationSeparator" w:id="0">
    <w:p w:rsidR="003A64CC" w:rsidRDefault="003A64CC" w:rsidP="003A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539790"/>
      <w:docPartObj>
        <w:docPartGallery w:val="Page Numbers (Bottom of Page)"/>
        <w:docPartUnique/>
      </w:docPartObj>
    </w:sdtPr>
    <w:sdtEndPr/>
    <w:sdtContent>
      <w:p w:rsidR="003A64CC" w:rsidRDefault="003A64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3F0">
          <w:rPr>
            <w:noProof/>
          </w:rPr>
          <w:t>4</w:t>
        </w:r>
        <w:r>
          <w:fldChar w:fldCharType="end"/>
        </w:r>
      </w:p>
    </w:sdtContent>
  </w:sdt>
  <w:p w:rsidR="003A64CC" w:rsidRDefault="003A64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CC" w:rsidRDefault="003A64CC" w:rsidP="003A64CC">
      <w:pPr>
        <w:spacing w:after="0" w:line="240" w:lineRule="auto"/>
      </w:pPr>
      <w:r>
        <w:separator/>
      </w:r>
    </w:p>
  </w:footnote>
  <w:footnote w:type="continuationSeparator" w:id="0">
    <w:p w:rsidR="003A64CC" w:rsidRDefault="003A64CC" w:rsidP="003A6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DC5"/>
    <w:multiLevelType w:val="hybridMultilevel"/>
    <w:tmpl w:val="3D58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7F7E"/>
    <w:multiLevelType w:val="hybridMultilevel"/>
    <w:tmpl w:val="EF0E6E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7FB4"/>
    <w:multiLevelType w:val="hybridMultilevel"/>
    <w:tmpl w:val="F2AE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60"/>
    <w:rsid w:val="00075511"/>
    <w:rsid w:val="00323BBA"/>
    <w:rsid w:val="003846B9"/>
    <w:rsid w:val="00387002"/>
    <w:rsid w:val="003A64CC"/>
    <w:rsid w:val="003E5880"/>
    <w:rsid w:val="00553171"/>
    <w:rsid w:val="005A569B"/>
    <w:rsid w:val="006F6AB8"/>
    <w:rsid w:val="00732660"/>
    <w:rsid w:val="007A2E80"/>
    <w:rsid w:val="008B2EA3"/>
    <w:rsid w:val="008C263C"/>
    <w:rsid w:val="009054A0"/>
    <w:rsid w:val="009F4CDF"/>
    <w:rsid w:val="00B30C55"/>
    <w:rsid w:val="00B57EAF"/>
    <w:rsid w:val="00BD12BE"/>
    <w:rsid w:val="00CC6240"/>
    <w:rsid w:val="00CE211A"/>
    <w:rsid w:val="00CF55CE"/>
    <w:rsid w:val="00DA63F0"/>
    <w:rsid w:val="00E02C2B"/>
    <w:rsid w:val="00E04457"/>
    <w:rsid w:val="00E32BA7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E8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6A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4CC"/>
  </w:style>
  <w:style w:type="paragraph" w:styleId="a9">
    <w:name w:val="footer"/>
    <w:basedOn w:val="a"/>
    <w:link w:val="aa"/>
    <w:uiPriority w:val="99"/>
    <w:unhideWhenUsed/>
    <w:rsid w:val="003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6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E8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6A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4CC"/>
  </w:style>
  <w:style w:type="paragraph" w:styleId="a9">
    <w:name w:val="footer"/>
    <w:basedOn w:val="a"/>
    <w:link w:val="aa"/>
    <w:uiPriority w:val="99"/>
    <w:unhideWhenUsed/>
    <w:rsid w:val="003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dcterms:created xsi:type="dcterms:W3CDTF">2015-01-22T18:07:00Z</dcterms:created>
  <dcterms:modified xsi:type="dcterms:W3CDTF">2015-01-23T11:21:00Z</dcterms:modified>
</cp:coreProperties>
</file>